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1BC" w:rsidRDefault="009311BC" w:rsidP="009311BC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9311BC" w:rsidRPr="00FE2CEC" w:rsidRDefault="006502F8" w:rsidP="009311BC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58240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9311BC" w:rsidRPr="00BF05E8" w:rsidRDefault="009311BC" w:rsidP="009311BC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9311BC" w:rsidRPr="00FE2CEC" w:rsidRDefault="009311BC" w:rsidP="009311BC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9311BC" w:rsidRPr="00FE2CEC" w:rsidRDefault="009311BC" w:rsidP="009311BC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9311BC" w:rsidRPr="00FE2CEC" w:rsidRDefault="009311BC" w:rsidP="009311BC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9311BC" w:rsidRPr="00FE2CEC" w:rsidTr="00913F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311BC" w:rsidRPr="005674F9" w:rsidRDefault="009311BC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9311BC" w:rsidRPr="005674F9" w:rsidRDefault="0067229C" w:rsidP="006E554B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sz w:val="20"/>
                <w:lang w:val="es-CL"/>
              </w:rPr>
            </w:pPr>
            <w:r>
              <w:rPr>
                <w:rFonts w:asciiTheme="minorHAnsi" w:hAnsiTheme="minorHAnsi"/>
                <w:b w:val="0"/>
                <w:sz w:val="20"/>
                <w:lang w:val="es-CL"/>
              </w:rPr>
              <w:t>Tasa de ocupación plena</w:t>
            </w:r>
            <w:r w:rsidR="009311BC" w:rsidRPr="005674F9">
              <w:rPr>
                <w:rFonts w:asciiTheme="minorHAnsi" w:hAnsiTheme="minorHAnsi"/>
                <w:b w:val="0"/>
                <w:sz w:val="20"/>
                <w:lang w:val="es-CL"/>
              </w:rPr>
              <w:t xml:space="preserve"> 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6E554B" w:rsidRPr="005674F9" w:rsidRDefault="006E554B" w:rsidP="006E554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sz w:val="20"/>
                <w:lang w:val="es-CL"/>
              </w:rPr>
            </w:pPr>
            <w:r>
              <w:rPr>
                <w:rFonts w:asciiTheme="minorHAnsi" w:hAnsiTheme="minorHAnsi"/>
                <w:sz w:val="20"/>
              </w:rPr>
              <w:t>Encuesta por muestreo</w:t>
            </w: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5674F9">
              <w:rPr>
                <w:rFonts w:asciiTheme="minorHAnsi" w:hAnsiTheme="minorHAnsi"/>
                <w:sz w:val="20"/>
                <w:lang w:val="es-CL"/>
              </w:rPr>
              <w:t>Es el porcentaje que resulta del cociente entre el total de Ocupados Plenos (OP) y la Población Económicamente Activa (PEA)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5674F9">
              <w:rPr>
                <w:rFonts w:ascii="Calibri" w:hAnsi="Calibri"/>
                <w:sz w:val="20"/>
                <w:lang w:val="es-CL"/>
              </w:rPr>
              <w:t>Porcentaje.</w:t>
            </w: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6E554B" w:rsidRPr="005674F9" w:rsidRDefault="006502F8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  <w:r>
              <w:rPr>
                <w:rFonts w:ascii="Calibri" w:hAnsi="Calibri"/>
                <w:noProof/>
                <w:sz w:val="20"/>
                <w:lang w:eastAsia="es-E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0" type="#_x0000_t75" style="position:absolute;left:0;text-align:left;margin-left:91.3pt;margin-top:2.1pt;width:99pt;height:34pt;z-index:251665408;mso-position-horizontal-relative:text;mso-position-vertical-relative:text" filled="t" fillcolor="#6cf" stroked="t">
                  <v:imagedata r:id="rId5" o:title=""/>
                </v:shape>
                <o:OLEObject Type="Embed" ProgID="Equation.3" ShapeID="_x0000_s1030" DrawAspect="Content" ObjectID="_1402302944" r:id="rId6"/>
              </w:pic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</w:p>
          <w:p w:rsidR="006E554B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  <w:p w:rsidR="006E554B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  <w:p w:rsidR="006E554B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sz w:val="20"/>
                <w:lang w:val="es-CL"/>
              </w:rPr>
              <w:t>TOP: Tasa de Ocupación Plena</w:t>
            </w:r>
          </w:p>
          <w:p w:rsidR="006E554B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sz w:val="20"/>
                <w:lang w:val="es-CL"/>
              </w:rPr>
              <w:t>OP: Ocupados Plenos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sz w:val="20"/>
                <w:lang w:val="es-CL"/>
              </w:rPr>
              <w:t>PEA: Población Económicamente Activa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5674F9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6E554B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  <w:p w:rsidR="006E554B" w:rsidRDefault="00342D54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  <w:r w:rsidRPr="006E554B">
              <w:rPr>
                <w:rFonts w:ascii="Calibri" w:hAnsi="Calibri"/>
                <w:b/>
                <w:sz w:val="20"/>
                <w:lang w:val="es-CL"/>
              </w:rPr>
              <w:t xml:space="preserve">Ocupados Plenos </w:t>
            </w:r>
            <w:r w:rsidR="006E554B" w:rsidRPr="006E554B">
              <w:rPr>
                <w:rFonts w:ascii="Calibri" w:hAnsi="Calibri"/>
                <w:b/>
                <w:sz w:val="20"/>
                <w:lang w:val="es-CL"/>
              </w:rPr>
              <w:t>(OP).-</w:t>
            </w:r>
            <w:r w:rsidR="006E554B">
              <w:rPr>
                <w:rFonts w:ascii="Calibri" w:hAnsi="Calibri"/>
                <w:sz w:val="20"/>
                <w:lang w:val="es-CL"/>
              </w:rPr>
              <w:t xml:space="preserve"> E</w:t>
            </w:r>
            <w:r w:rsidR="006E554B" w:rsidRPr="005674F9">
              <w:rPr>
                <w:rFonts w:ascii="Calibri" w:hAnsi="Calibri"/>
                <w:sz w:val="20"/>
                <w:lang w:val="es-CL"/>
              </w:rPr>
              <w:t>stá constituida por personas ocupadas de 10 años y más, que trabajan como mínimo la jornada legal de trabajo y tienen ingresos superiores al salario unificado  legal y no desean trabajar más horas</w:t>
            </w:r>
            <w:r w:rsidR="006E554B">
              <w:rPr>
                <w:rFonts w:ascii="Calibri" w:hAnsi="Calibri"/>
                <w:sz w:val="20"/>
                <w:lang w:val="es-CL"/>
              </w:rPr>
              <w:t>.</w:t>
            </w:r>
          </w:p>
          <w:p w:rsidR="006E554B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</w:p>
          <w:p w:rsidR="006E554B" w:rsidRPr="00F84911" w:rsidRDefault="00342D54" w:rsidP="006E554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</w:pPr>
            <w:r w:rsidRPr="00F84911">
              <w:rPr>
                <w:rFonts w:ascii="Calibri" w:hAnsi="Calibri" w:cs="Calibri"/>
                <w:b/>
                <w:bCs/>
                <w:iCs/>
                <w:sz w:val="20"/>
                <w:lang w:val="es-EC"/>
              </w:rPr>
              <w:t xml:space="preserve">Población Económicamente Activa </w:t>
            </w:r>
            <w:r w:rsidR="006E554B" w:rsidRPr="00F84911">
              <w:rPr>
                <w:rFonts w:ascii="Calibri" w:hAnsi="Calibri" w:cs="Calibri"/>
                <w:b/>
                <w:bCs/>
                <w:iCs/>
                <w:sz w:val="20"/>
                <w:lang w:val="es-EC"/>
              </w:rPr>
              <w:t>(PEA</w:t>
            </w:r>
            <w:r w:rsidR="006E554B" w:rsidRPr="00F84911">
              <w:rPr>
                <w:rFonts w:ascii="Calibri" w:hAnsi="Calibri" w:cs="Calibri"/>
                <w:bCs/>
                <w:iCs/>
                <w:sz w:val="20"/>
                <w:lang w:val="es-EC"/>
              </w:rPr>
              <w:t>)</w:t>
            </w:r>
            <w:r w:rsidR="006E554B" w:rsidRPr="00F84911"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  <w:t xml:space="preserve">.- </w:t>
            </w:r>
            <w:r w:rsidR="006E554B" w:rsidRPr="00F84911">
              <w:rPr>
                <w:rFonts w:ascii="Calibri" w:hAnsi="Calibri" w:cs="Calibri"/>
                <w:sz w:val="20"/>
                <w:lang w:val="es-EC"/>
              </w:rPr>
              <w:t>La PEA, está  confo</w:t>
            </w:r>
            <w:r w:rsidR="006E554B">
              <w:rPr>
                <w:rFonts w:ascii="Calibri" w:hAnsi="Calibri" w:cs="Calibri"/>
                <w:sz w:val="20"/>
                <w:lang w:val="es-EC"/>
              </w:rPr>
              <w:t>rmada  por  las  personas de  10</w:t>
            </w:r>
            <w:r w:rsidR="006E554B" w:rsidRPr="00F84911">
              <w:rPr>
                <w:rFonts w:ascii="Calibri" w:hAnsi="Calibri" w:cs="Calibri"/>
                <w:sz w:val="20"/>
                <w:lang w:val="es-EC"/>
              </w:rPr>
              <w:t xml:space="preserve">  años  y  más que trabajaron al menos 1 hora en la semana de</w:t>
            </w:r>
            <w:r w:rsidR="006E554B" w:rsidRPr="00F84911"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  <w:t xml:space="preserve"> </w:t>
            </w:r>
            <w:r w:rsidR="00B56B8C">
              <w:rPr>
                <w:rFonts w:ascii="Calibri" w:hAnsi="Calibri" w:cs="Calibri"/>
                <w:sz w:val="20"/>
                <w:lang w:val="es-EC"/>
              </w:rPr>
              <w:t>referencia</w:t>
            </w:r>
            <w:r w:rsidR="006E554B" w:rsidRPr="00F84911">
              <w:rPr>
                <w:rFonts w:ascii="Calibri" w:hAnsi="Calibri" w:cs="Calibri"/>
                <w:sz w:val="20"/>
                <w:lang w:val="es-EC"/>
              </w:rPr>
              <w:t xml:space="preserve">, o aunque no trabajaron, tuvieron trabajo(ocupados),  o bien aquellas  personas  que  no  tenían empleo  pero  estaban  disponibles para trabajar y buscan empleo (desocupados). </w:t>
            </w:r>
          </w:p>
          <w:p w:rsidR="006E554B" w:rsidRPr="006E554B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es-EC"/>
              </w:rPr>
            </w:pPr>
          </w:p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5674F9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6E554B" w:rsidRPr="005674F9" w:rsidRDefault="006E554B" w:rsidP="006502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En </w:t>
            </w:r>
            <w:r w:rsidR="006502F8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Junio</w:t>
            </w:r>
            <w:r w:rsidR="00B56B8C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 del 2011, </w:t>
            </w:r>
            <w:r w:rsidR="008A6FBD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a nivel nacional</w:t>
            </w:r>
            <w:r w:rsidR="00342D54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 urbano</w:t>
            </w:r>
            <w:r w:rsidR="008A6FBD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,</w:t>
            </w:r>
            <w:r w:rsidR="00342D54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 el 4</w:t>
            </w:r>
            <w:r w:rsidR="006502F8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5,59</w:t>
            </w:r>
            <w:bookmarkStart w:id="0" w:name="_GoBack"/>
            <w:bookmarkEnd w:id="0"/>
            <w:r w:rsidRPr="005674F9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% de la Población Económicamente Activa son ocupados plenos. 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6E554B" w:rsidRPr="005674F9" w:rsidRDefault="006E554B" w:rsidP="006E554B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5674F9">
              <w:rPr>
                <w:rFonts w:asciiTheme="minorHAnsi" w:hAnsiTheme="minorHAnsi" w:cs="Helvetica"/>
                <w:color w:val="000000"/>
                <w:sz w:val="20"/>
              </w:rPr>
              <w:t>Instituto Nacional de Estadística y Censos- INEC</w:t>
            </w:r>
          </w:p>
          <w:p w:rsidR="006E554B" w:rsidRDefault="006E554B" w:rsidP="006E554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  <w:r w:rsidRPr="005674F9">
              <w:rPr>
                <w:rFonts w:asciiTheme="minorHAnsi" w:hAnsiTheme="minorHAnsi" w:cs="Helvetica"/>
                <w:color w:val="000000"/>
                <w:sz w:val="20"/>
              </w:rPr>
              <w:t>Dirección de Estadísticas Sociodemográficas- DIES</w:t>
            </w:r>
          </w:p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6E554B" w:rsidRDefault="006E554B" w:rsidP="006E554B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</w:p>
          <w:p w:rsidR="006E554B" w:rsidRPr="005674F9" w:rsidRDefault="002B1606" w:rsidP="006E554B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Encuesta Nacional de Empleo, Desempleo y Subempleo (ENEMDU)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6E554B" w:rsidRPr="005674F9" w:rsidRDefault="00C13D89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  <w:r>
              <w:rPr>
                <w:rFonts w:ascii="Calibri" w:hAnsi="Calibri"/>
                <w:color w:val="000000"/>
                <w:sz w:val="20"/>
              </w:rPr>
              <w:t>Trimestral</w:t>
            </w:r>
          </w:p>
          <w:p w:rsidR="006E554B" w:rsidRPr="005674F9" w:rsidRDefault="00C13D89" w:rsidP="00C13D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color w:val="000000" w:themeColor="text1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 xml:space="preserve">Anual </w:t>
            </w:r>
            <w:r w:rsidR="006E554B" w:rsidRPr="005674F9">
              <w:rPr>
                <w:rFonts w:ascii="Calibri" w:hAnsi="Calibri"/>
                <w:color w:val="000000"/>
                <w:sz w:val="20"/>
                <w:lang w:val="es-CL"/>
              </w:rPr>
              <w:t xml:space="preserve"> </w:t>
            </w: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>Nacional (Urbano – Rural)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>Nacional Urbano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>Quito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>Guayaquil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 xml:space="preserve">Cuenca 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>Machala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lastRenderedPageBreak/>
              <w:t>Ambato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="Calibri" w:hAnsi="Calibri"/>
                <w:sz w:val="24"/>
                <w:szCs w:val="24"/>
              </w:rPr>
              <w:lastRenderedPageBreak/>
              <w:t>Periodo de la serie de tiempo actualmente disponible</w:t>
            </w:r>
          </w:p>
        </w:tc>
        <w:tc>
          <w:tcPr>
            <w:tcW w:w="6379" w:type="dxa"/>
          </w:tcPr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>Nacional (Urbano – Rural), 2007 – 2011</w:t>
            </w:r>
          </w:p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>Nacional Urbano, 2007 - 2012</w:t>
            </w:r>
          </w:p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5674F9">
              <w:rPr>
                <w:rFonts w:ascii="Calibri" w:hAnsi="Calibri"/>
                <w:sz w:val="20"/>
              </w:rPr>
              <w:t>5 Ciudades, 2007 – 2012.</w:t>
            </w: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6E554B" w:rsidRPr="005674F9" w:rsidRDefault="00B56B8C" w:rsidP="005F0DA1">
            <w:pPr>
              <w:tabs>
                <w:tab w:val="left" w:pos="720"/>
              </w:tabs>
              <w:autoSpaceDE w:val="0"/>
              <w:autoSpaceDN w:val="0"/>
              <w:adjustRightInd w:val="0"/>
              <w:spacing w:before="1" w:after="95"/>
              <w:ind w:right="18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="Calibri" w:hAnsi="Calibri"/>
                <w:sz w:val="20"/>
              </w:rPr>
              <w:t>Debido a cambios metodológicos, la serie no es comparable con datos anteriores al 2007.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260637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5674F9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260637">
              <w:rPr>
                <w:rFonts w:ascii="Calibri" w:hAnsi="Calibri"/>
                <w:sz w:val="24"/>
                <w:szCs w:val="24"/>
              </w:rPr>
              <w:t>producción  del indicador</w:t>
            </w:r>
          </w:p>
        </w:tc>
        <w:tc>
          <w:tcPr>
            <w:tcW w:w="6379" w:type="dxa"/>
          </w:tcPr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>
              <w:rPr>
                <w:rFonts w:ascii="Calibri" w:hAnsi="Calibri"/>
                <w:sz w:val="20"/>
                <w:lang w:val="es-CL"/>
              </w:rPr>
              <w:t>T</w:t>
            </w:r>
            <w:r w:rsidRPr="005674F9">
              <w:rPr>
                <w:rFonts w:ascii="Calibri" w:hAnsi="Calibri"/>
                <w:sz w:val="20"/>
                <w:lang w:val="es-CL"/>
              </w:rPr>
              <w:t>rimestral – anual.</w:t>
            </w: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0"/>
              </w:rPr>
            </w:pPr>
            <w:r w:rsidRPr="009B32C7">
              <w:rPr>
                <w:rFonts w:ascii="Calibri" w:hAnsi="Calibri"/>
                <w:sz w:val="20"/>
                <w:lang w:val="es-CL"/>
              </w:rPr>
              <w:t>Se lo utiliza para medir como está evolucionando el Mercado Laboral en el país.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5674F9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6E554B" w:rsidRPr="005674F9" w:rsidRDefault="006E554B" w:rsidP="005F0DA1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5674F9">
              <w:rPr>
                <w:rFonts w:asciiTheme="minorHAnsi" w:hAnsiTheme="minorHAnsi" w:cs="Helvetica"/>
                <w:color w:val="000000"/>
                <w:sz w:val="20"/>
              </w:rPr>
              <w:t>N/A</w:t>
            </w: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5674F9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5674F9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6E554B" w:rsidRPr="005674F9" w:rsidRDefault="006E554B" w:rsidP="005F0DA1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5674F9">
              <w:rPr>
                <w:rFonts w:asciiTheme="minorHAnsi" w:hAnsiTheme="minorHAnsi" w:cs="Helvetica"/>
                <w:color w:val="000000"/>
                <w:sz w:val="20"/>
              </w:rPr>
              <w:t>NO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5674F9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>
              <w:rPr>
                <w:rFonts w:ascii="Calibri" w:hAnsi="Calibri" w:cs="Arial"/>
                <w:sz w:val="20"/>
                <w:lang w:eastAsia="es-ES"/>
              </w:rPr>
              <w:t>20</w:t>
            </w:r>
            <w:r w:rsidRPr="005674F9">
              <w:rPr>
                <w:rFonts w:ascii="Calibri" w:hAnsi="Calibri" w:cs="Arial"/>
                <w:sz w:val="20"/>
                <w:lang w:eastAsia="es-ES"/>
              </w:rPr>
              <w:t>-Junio-2012.</w:t>
            </w:r>
          </w:p>
        </w:tc>
      </w:tr>
    </w:tbl>
    <w:p w:rsidR="00943EEC" w:rsidRDefault="00943EEC"/>
    <w:sectPr w:rsidR="00943EEC" w:rsidSect="009311BC">
      <w:pgSz w:w="12240" w:h="15840"/>
      <w:pgMar w:top="1440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311BC"/>
    <w:rsid w:val="000941FD"/>
    <w:rsid w:val="001B3C6E"/>
    <w:rsid w:val="00204962"/>
    <w:rsid w:val="00212E72"/>
    <w:rsid w:val="00260637"/>
    <w:rsid w:val="00274EB9"/>
    <w:rsid w:val="002B1606"/>
    <w:rsid w:val="00342D54"/>
    <w:rsid w:val="00347C94"/>
    <w:rsid w:val="0037118C"/>
    <w:rsid w:val="003C2768"/>
    <w:rsid w:val="003C6E73"/>
    <w:rsid w:val="00422682"/>
    <w:rsid w:val="004F3D97"/>
    <w:rsid w:val="00532CA4"/>
    <w:rsid w:val="005440AD"/>
    <w:rsid w:val="005674F9"/>
    <w:rsid w:val="00624951"/>
    <w:rsid w:val="006334B5"/>
    <w:rsid w:val="006502F8"/>
    <w:rsid w:val="0067229C"/>
    <w:rsid w:val="006E554B"/>
    <w:rsid w:val="00704439"/>
    <w:rsid w:val="007B4D9A"/>
    <w:rsid w:val="008A6FBD"/>
    <w:rsid w:val="008C7A06"/>
    <w:rsid w:val="008F0979"/>
    <w:rsid w:val="00913F90"/>
    <w:rsid w:val="009311BC"/>
    <w:rsid w:val="0093284E"/>
    <w:rsid w:val="00943EEC"/>
    <w:rsid w:val="00A30CB7"/>
    <w:rsid w:val="00A40F28"/>
    <w:rsid w:val="00AC5642"/>
    <w:rsid w:val="00B14048"/>
    <w:rsid w:val="00B56B8C"/>
    <w:rsid w:val="00B71229"/>
    <w:rsid w:val="00BF0478"/>
    <w:rsid w:val="00C13D89"/>
    <w:rsid w:val="00CA383D"/>
    <w:rsid w:val="00CA43A3"/>
    <w:rsid w:val="00DC4B0B"/>
    <w:rsid w:val="00DE2A1E"/>
    <w:rsid w:val="00DF04DC"/>
    <w:rsid w:val="00E2349F"/>
    <w:rsid w:val="00E2673C"/>
    <w:rsid w:val="00F54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1BC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9311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9311BC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9311BC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7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321</Words>
  <Characters>1768</Characters>
  <Application>Microsoft Office Word</Application>
  <DocSecurity>0</DocSecurity>
  <Lines>14</Lines>
  <Paragraphs>4</Paragraphs>
  <ScaleCrop>false</ScaleCrop>
  <Company>HP</Company>
  <LinksUpToDate>false</LinksUpToDate>
  <CharactersWithSpaces>2085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INEC Carlos Herrera</dc:creator>
  <cp:lastModifiedBy>dzurita</cp:lastModifiedBy>
  <cp:revision>74</cp:revision>
  <dcterms:created xsi:type="dcterms:W3CDTF">2012-06-12T02:02:00Z</dcterms:created>
  <dcterms:modified xsi:type="dcterms:W3CDTF">2012-06-27T16:49:00Z</dcterms:modified>
</cp:coreProperties>
</file>